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CONTEXT INJECTION &amp; TASK PLANNING PROMPT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Senior Full Stack Architect &amp; Tech Lead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Progetto "Visione Sostenibile" - Evoluzione verso piattaforma Premium.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MISSIONE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Il tuo obiettivo è analizzare i documenti di design, l'attuale codebase e lo storico git per generare un piano di task atomiche e interdipendenti. Devi colmare il gap tra il prototipo esistente e la nuova visione "High-Contrast Nature".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DOCUMENTAZIONE DI RIFERIMENTO (Sorgenti di Verità)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Analizza i seguenti file nel workspace per allinearti alla visione: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docs/project-brief-visione-sostenibile.md: Visione strategica e KPI.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docs/prd-visione-sostenibile.md: Requisiti funzionali (Auth, Web-Scorecard, Convex Migration).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docs/ux-spec-visione-sostenibile.md: Design System (Walkway Font, Paper Canvas #F2F0EC, Sun Accent #EAB831).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docs/brand-vision-design-direction.md: Filosofia "Natura Progettata" e tono di voce.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docs/frontend-architecture-visione-sostenibile.md: Stack tecnico (Next.js 16, Convex, Tailwind v4, Web-to-Print).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ANALISI STATO ATTUALE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Prima di proporre task: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Codebase Scan: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Esamina la struttura delle cartelle, i componenti esistenti e i file di configurazione (Tailwind, Next.js).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 History Scan: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Analizza i commit degli ultimi 7 giorni per capire quali componenti sono stati toccati, quali bug sono stati risolti e cosa è rimasto "in sospeso" o "hardcoded".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 Audit: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Leggi il file delle task attuali (es. tasks.json o .todo) e confrontalo con il nuovo PRD.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PRINCIPI ARCHITETTURALI MANDATORI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KISS &amp; DRY: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Evita over-engineering. Per la Scorecard usa CSS Print Media, non server-side PDF generators.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Convex First: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Rimuovi ogni dipendenza da file statici/JSON locali per Blog e Progetti.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Tailwind v4 tokens: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Implementa i nuovi colori e la Walkway Family come variabili CSS core.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OUTPUT RICHIESTO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Genera una lista di Task strutturata secondo questo formato: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[ID-TASK] Titolo Task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Descrizione: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Cosa fare tecnicamente.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Interdipendenze: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Quali task devono essere completate prima (es. "Richiede migrazione Schema Convex").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File Coinvolti: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Lista dei file da creare o modificare.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Alignment 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Come questa task rispetta la "Brand Vision" (es. "Uso di Walkway Oblique per enfasi").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Priorità: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(P0: Bloccante, P1: Evolutivo, P2: Refinement).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AZIONE IMMEDIATA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Inizia eseguendo uno scan dei commit dell'ultima settimana e riassumi brevemente cosa è stato fatto, poi procedi con la generazione del backlog. Non iniziare a scrivere codice finché non hai confermato la comprensione del flusso "Web-to-Print" per la scorecard.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